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A625E" w14:textId="77777777" w:rsidR="006A2A09" w:rsidRPr="006A2A09" w:rsidRDefault="006A2A09" w:rsidP="000829A8">
      <w:pPr>
        <w:spacing w:after="0" w:line="276" w:lineRule="auto"/>
        <w:jc w:val="center"/>
      </w:pPr>
      <w:r w:rsidRPr="006A2A09">
        <w:t>PROJEKTNA NALOGA</w:t>
      </w:r>
    </w:p>
    <w:p w14:paraId="4308A020" w14:textId="73F157F5" w:rsidR="006A2A09" w:rsidRDefault="00682394" w:rsidP="000829A8">
      <w:pPr>
        <w:spacing w:after="0" w:line="276" w:lineRule="auto"/>
        <w:jc w:val="center"/>
      </w:pPr>
      <w:r>
        <w:t>IZDELAVA PROJEKTNE DOKUMENTACIJE (DGD IN PZI), OSTALE DOKUMENTACIJE TER PRIDOBITEV GRADBENEGA DOVOLJENJA ZA UREDITEV VARNEGA IN VAROVANEGA PARKIRIŠČA (VVP) NA LOKACIJI POČIVALIŠČA MARIBOR</w:t>
      </w:r>
    </w:p>
    <w:p w14:paraId="6CC29EB6" w14:textId="77777777" w:rsidR="006A2A09" w:rsidRPr="006A2A09" w:rsidRDefault="006A2A09" w:rsidP="000829A8">
      <w:pPr>
        <w:spacing w:after="0" w:line="276" w:lineRule="auto"/>
        <w:jc w:val="center"/>
      </w:pPr>
    </w:p>
    <w:p w14:paraId="49835D8D" w14:textId="4EA8F695" w:rsidR="00654A2D" w:rsidRPr="006A2A09" w:rsidRDefault="00654A2D" w:rsidP="000829A8">
      <w:pPr>
        <w:spacing w:line="276" w:lineRule="auto"/>
        <w:jc w:val="center"/>
        <w:rPr>
          <w:b/>
          <w:bCs/>
        </w:rPr>
      </w:pPr>
      <w:r w:rsidRPr="006A2A09">
        <w:rPr>
          <w:b/>
          <w:bCs/>
        </w:rPr>
        <w:t>STROJNE INŠTALACIJE IN STROJNA OPREMA –</w:t>
      </w:r>
      <w:r w:rsidR="008C6B56" w:rsidRPr="006A2A09">
        <w:rPr>
          <w:b/>
          <w:bCs/>
        </w:rPr>
        <w:t xml:space="preserve"> </w:t>
      </w:r>
      <w:r w:rsidRPr="006A2A09">
        <w:rPr>
          <w:b/>
          <w:bCs/>
        </w:rPr>
        <w:t>PLINOVOD IN VODOVOD</w:t>
      </w:r>
    </w:p>
    <w:p w14:paraId="7D9FD695" w14:textId="77777777" w:rsidR="00D406FB" w:rsidRDefault="00D406FB" w:rsidP="000829A8">
      <w:pPr>
        <w:pStyle w:val="Default"/>
        <w:spacing w:line="276" w:lineRule="auto"/>
        <w:jc w:val="both"/>
        <w:rPr>
          <w:color w:val="auto"/>
          <w:sz w:val="23"/>
          <w:szCs w:val="23"/>
        </w:rPr>
      </w:pPr>
    </w:p>
    <w:p w14:paraId="00808769" w14:textId="77777777" w:rsidR="0047767C" w:rsidRDefault="0047767C" w:rsidP="000829A8">
      <w:pPr>
        <w:pStyle w:val="Default"/>
        <w:spacing w:line="276" w:lineRule="auto"/>
        <w:jc w:val="both"/>
        <w:rPr>
          <w:sz w:val="22"/>
          <w:szCs w:val="22"/>
        </w:rPr>
      </w:pPr>
      <w:r>
        <w:rPr>
          <w:b/>
          <w:bCs/>
          <w:color w:val="111111"/>
          <w:sz w:val="22"/>
          <w:szCs w:val="22"/>
        </w:rPr>
        <w:t xml:space="preserve">1. SPLOŠNO </w:t>
      </w:r>
    </w:p>
    <w:p w14:paraId="47A891BD" w14:textId="0D9BF6AB" w:rsidR="00654A2D" w:rsidRDefault="003A2FA7" w:rsidP="00041056">
      <w:pPr>
        <w:pStyle w:val="Default"/>
        <w:spacing w:before="120" w:line="276" w:lineRule="auto"/>
        <w:jc w:val="both"/>
        <w:rPr>
          <w:color w:val="111111"/>
          <w:sz w:val="22"/>
          <w:szCs w:val="22"/>
        </w:rPr>
      </w:pPr>
      <w:r w:rsidRPr="003A2FA7">
        <w:rPr>
          <w:color w:val="111111"/>
          <w:sz w:val="22"/>
          <w:szCs w:val="22"/>
        </w:rPr>
        <w:t xml:space="preserve">Projektna naloga je namenjena izdelavi projektne dokumentacije za načrt strojnih inštalacij in strojne opreme – plinovod in vodovod na parkirnih površinah, servisnih cestah in modularnih objektih VVP Maribor vzhod in VVP Maribor zahod ob avtocestnem odseku AC A1 Slivnica–Pesnica. Prostorski okvir izhaja iz Uredbe o državnem lokacijskem načrtu za oskrbni center ob avtocestnem odseku Slivnica–Pesnica (Ur. l. RS, št. 9/07 in 30/10 – </w:t>
      </w:r>
      <w:proofErr w:type="spellStart"/>
      <w:r w:rsidRPr="003A2FA7">
        <w:rPr>
          <w:color w:val="111111"/>
          <w:sz w:val="22"/>
          <w:szCs w:val="22"/>
        </w:rPr>
        <w:t>spr</w:t>
      </w:r>
      <w:proofErr w:type="spellEnd"/>
      <w:r w:rsidRPr="003A2FA7">
        <w:rPr>
          <w:color w:val="111111"/>
          <w:sz w:val="22"/>
          <w:szCs w:val="22"/>
        </w:rPr>
        <w:t>./</w:t>
      </w:r>
      <w:proofErr w:type="spellStart"/>
      <w:r w:rsidRPr="003A2FA7">
        <w:rPr>
          <w:color w:val="111111"/>
          <w:sz w:val="22"/>
          <w:szCs w:val="22"/>
        </w:rPr>
        <w:t>dop</w:t>
      </w:r>
      <w:proofErr w:type="spellEnd"/>
      <w:r w:rsidRPr="003A2FA7">
        <w:rPr>
          <w:color w:val="111111"/>
          <w:sz w:val="22"/>
          <w:szCs w:val="22"/>
        </w:rPr>
        <w:t>.) ter IZP dokumentacije za VVP Maribor.</w:t>
      </w:r>
    </w:p>
    <w:p w14:paraId="32856D3C" w14:textId="77777777" w:rsidR="00654A2D" w:rsidRDefault="00654A2D" w:rsidP="000829A8">
      <w:pPr>
        <w:pStyle w:val="Default"/>
        <w:spacing w:line="276" w:lineRule="auto"/>
        <w:jc w:val="both"/>
        <w:rPr>
          <w:sz w:val="22"/>
          <w:szCs w:val="22"/>
        </w:rPr>
      </w:pPr>
    </w:p>
    <w:p w14:paraId="5648183F" w14:textId="3B6F5C2B" w:rsidR="0047767C" w:rsidRDefault="0047767C" w:rsidP="000829A8">
      <w:pPr>
        <w:pStyle w:val="Default"/>
        <w:spacing w:line="276" w:lineRule="auto"/>
        <w:jc w:val="both"/>
        <w:rPr>
          <w:sz w:val="22"/>
          <w:szCs w:val="22"/>
        </w:rPr>
      </w:pPr>
      <w:r>
        <w:rPr>
          <w:b/>
          <w:bCs/>
          <w:color w:val="111111"/>
          <w:sz w:val="22"/>
          <w:szCs w:val="22"/>
        </w:rPr>
        <w:t xml:space="preserve">2. </w:t>
      </w:r>
      <w:r w:rsidR="00654A2D">
        <w:rPr>
          <w:b/>
          <w:bCs/>
          <w:color w:val="111111"/>
          <w:sz w:val="22"/>
          <w:szCs w:val="22"/>
        </w:rPr>
        <w:t>PLINOVOD</w:t>
      </w:r>
      <w:r>
        <w:rPr>
          <w:b/>
          <w:bCs/>
          <w:color w:val="111111"/>
          <w:sz w:val="22"/>
          <w:szCs w:val="22"/>
        </w:rPr>
        <w:t xml:space="preserve"> </w:t>
      </w:r>
    </w:p>
    <w:p w14:paraId="605BA378" w14:textId="7EC19BEE" w:rsidR="003A2FA7" w:rsidRPr="003A2FA7" w:rsidRDefault="003A2FA7" w:rsidP="003A2FA7">
      <w:pPr>
        <w:pStyle w:val="Default"/>
        <w:spacing w:before="120" w:line="276" w:lineRule="auto"/>
        <w:jc w:val="both"/>
        <w:rPr>
          <w:color w:val="111111"/>
          <w:sz w:val="22"/>
          <w:szCs w:val="22"/>
        </w:rPr>
      </w:pPr>
      <w:r w:rsidRPr="003A2FA7">
        <w:rPr>
          <w:color w:val="111111"/>
          <w:sz w:val="22"/>
          <w:szCs w:val="22"/>
        </w:rPr>
        <w:t>Na območju VVP Maribor vzhod in VVP Maribor zahod ni evidentiranega prenosnega ali distribucijskega plinovoda v upravljanju Plinarne Maribor d. d. ali Plinovodov d. o. o., kar izhaja iz mnenj pristojnih upravljavcev (Plinarna Maribor d. d., mnenje št. ODS/SO-212/24-1699 z dne 12. 6. 2024).</w:t>
      </w:r>
    </w:p>
    <w:p w14:paraId="783B2D55" w14:textId="7F691E70" w:rsidR="003A2FA7" w:rsidRPr="003A2FA7" w:rsidRDefault="003A2FA7" w:rsidP="003A2FA7">
      <w:pPr>
        <w:pStyle w:val="Default"/>
        <w:spacing w:before="120" w:line="276" w:lineRule="auto"/>
        <w:jc w:val="both"/>
        <w:rPr>
          <w:color w:val="111111"/>
          <w:sz w:val="22"/>
          <w:szCs w:val="22"/>
        </w:rPr>
      </w:pPr>
      <w:r w:rsidRPr="003A2FA7">
        <w:rPr>
          <w:color w:val="111111"/>
          <w:sz w:val="22"/>
          <w:szCs w:val="22"/>
        </w:rPr>
        <w:t xml:space="preserve">Projektant mora kljub temu na predmetnem območju parkirnih površin in servisnih cest VVP preveriti potek vseh obstoječih in načrtovanih plinovodov v geodetskih in </w:t>
      </w:r>
      <w:proofErr w:type="spellStart"/>
      <w:r w:rsidRPr="003A2FA7">
        <w:rPr>
          <w:color w:val="111111"/>
          <w:sz w:val="22"/>
          <w:szCs w:val="22"/>
        </w:rPr>
        <w:t>katasterskih</w:t>
      </w:r>
      <w:proofErr w:type="spellEnd"/>
      <w:r w:rsidRPr="003A2FA7">
        <w:rPr>
          <w:color w:val="111111"/>
          <w:sz w:val="22"/>
          <w:szCs w:val="22"/>
        </w:rPr>
        <w:t xml:space="preserve"> evidencah ter od vseh pristojnih upravljavcev pridobiti aktualne podatke o infrastrukturi. Za morebitno izvedbo križanj z obstoječimi plinovodi (kot npr. izvedba kinete, zaščitne cevi,…) je treba izdelati PZI projektno dokumentacijo. Vse projektirane rešitve je potrebno uskladiti z upravljavcem plinovodnega omrežja.</w:t>
      </w:r>
    </w:p>
    <w:p w14:paraId="704C282F" w14:textId="254912F6" w:rsidR="003A2FA7" w:rsidRPr="003A2FA7" w:rsidRDefault="003A2FA7" w:rsidP="003A2FA7">
      <w:pPr>
        <w:pStyle w:val="Default"/>
        <w:spacing w:before="120" w:line="276" w:lineRule="auto"/>
        <w:jc w:val="both"/>
        <w:rPr>
          <w:color w:val="111111"/>
          <w:sz w:val="22"/>
          <w:szCs w:val="22"/>
        </w:rPr>
      </w:pPr>
      <w:r w:rsidRPr="003A2FA7">
        <w:rPr>
          <w:color w:val="111111"/>
          <w:sz w:val="22"/>
          <w:szCs w:val="22"/>
        </w:rPr>
        <w:t xml:space="preserve">Na predmetnem območju je treba za strokovne podlage upoštevati vso do sedaj izdelano dokumentacijo, Pravilnik o tehničnih pogojih za graditev, obratovanje in vzdrževanje prenosnega sistema zemeljskega plina (Ur. l. RS, št. 38/19), Pravilnik o projektni in drugi dokumentaciji ter obrazcih pri graditvi objektov (Uradni list RS, št. 30/23) in pravilih stroke ter veljavno zakonodajo in projektne pogoje pristojnih </w:t>
      </w:r>
      <w:proofErr w:type="spellStart"/>
      <w:r w:rsidRPr="003A2FA7">
        <w:rPr>
          <w:color w:val="111111"/>
          <w:sz w:val="22"/>
          <w:szCs w:val="22"/>
        </w:rPr>
        <w:t>mnenjedajavcev</w:t>
      </w:r>
      <w:proofErr w:type="spellEnd"/>
      <w:r w:rsidRPr="003A2FA7">
        <w:rPr>
          <w:color w:val="111111"/>
          <w:sz w:val="22"/>
          <w:szCs w:val="22"/>
        </w:rPr>
        <w:t xml:space="preserve"> na lokaciji VVP Maribor (Plinarna Maribor d. d., Mariborski vodovod javno podjetje d. d.).</w:t>
      </w:r>
    </w:p>
    <w:p w14:paraId="23CE7096" w14:textId="47085246" w:rsidR="003A2FA7" w:rsidRPr="003A2FA7" w:rsidRDefault="003A2FA7" w:rsidP="003A2FA7">
      <w:pPr>
        <w:pStyle w:val="Default"/>
        <w:spacing w:before="120" w:line="276" w:lineRule="auto"/>
        <w:jc w:val="both"/>
        <w:rPr>
          <w:color w:val="111111"/>
          <w:sz w:val="22"/>
          <w:szCs w:val="22"/>
        </w:rPr>
      </w:pPr>
      <w:r w:rsidRPr="003A2FA7">
        <w:rPr>
          <w:color w:val="111111"/>
          <w:sz w:val="22"/>
          <w:szCs w:val="22"/>
        </w:rPr>
        <w:t>Vse projektne rešitve morajo biti usklajene s strokovnimi službami upravljavca plinovodnega omrežja.</w:t>
      </w:r>
    </w:p>
    <w:p w14:paraId="278B4BA6" w14:textId="41C1E8AF" w:rsidR="00D406FB" w:rsidRDefault="003A2FA7" w:rsidP="003A2FA7">
      <w:pPr>
        <w:pStyle w:val="Default"/>
        <w:spacing w:before="120" w:line="276" w:lineRule="auto"/>
        <w:jc w:val="both"/>
        <w:rPr>
          <w:color w:val="111111"/>
          <w:sz w:val="22"/>
          <w:szCs w:val="22"/>
        </w:rPr>
      </w:pPr>
      <w:r w:rsidRPr="003A2FA7">
        <w:rPr>
          <w:color w:val="111111"/>
          <w:sz w:val="22"/>
          <w:szCs w:val="22"/>
        </w:rPr>
        <w:t xml:space="preserve">Upoštevati vse zahtevane odmike in zaščitne ukrepe plinovoda od ostalih komunalnih vodov in objektov, obstoječih kakor tudi novih, podanih s strani predmetnih </w:t>
      </w:r>
      <w:proofErr w:type="spellStart"/>
      <w:r w:rsidRPr="003A2FA7">
        <w:rPr>
          <w:color w:val="111111"/>
          <w:sz w:val="22"/>
          <w:szCs w:val="22"/>
        </w:rPr>
        <w:t>mnenjedajalcev</w:t>
      </w:r>
      <w:proofErr w:type="spellEnd"/>
      <w:r w:rsidRPr="003A2FA7">
        <w:rPr>
          <w:color w:val="111111"/>
          <w:sz w:val="22"/>
          <w:szCs w:val="22"/>
        </w:rPr>
        <w:t>, tehničnih predpisov in standardov.</w:t>
      </w:r>
    </w:p>
    <w:p w14:paraId="18EED83F" w14:textId="77777777" w:rsidR="00654A2D" w:rsidRDefault="00654A2D" w:rsidP="000829A8">
      <w:pPr>
        <w:pStyle w:val="Default"/>
        <w:spacing w:line="276" w:lineRule="auto"/>
        <w:jc w:val="both"/>
        <w:rPr>
          <w:sz w:val="22"/>
          <w:szCs w:val="22"/>
        </w:rPr>
      </w:pPr>
    </w:p>
    <w:p w14:paraId="2214A54C" w14:textId="5038F445" w:rsidR="0047767C" w:rsidRDefault="0047767C" w:rsidP="000829A8">
      <w:pPr>
        <w:pStyle w:val="Default"/>
        <w:spacing w:line="276" w:lineRule="auto"/>
        <w:jc w:val="both"/>
        <w:rPr>
          <w:sz w:val="22"/>
          <w:szCs w:val="22"/>
        </w:rPr>
      </w:pPr>
      <w:r>
        <w:rPr>
          <w:b/>
          <w:bCs/>
          <w:color w:val="111111"/>
          <w:sz w:val="22"/>
          <w:szCs w:val="22"/>
        </w:rPr>
        <w:t xml:space="preserve">3. </w:t>
      </w:r>
      <w:r w:rsidR="00CB113D">
        <w:rPr>
          <w:b/>
          <w:bCs/>
          <w:color w:val="111111"/>
          <w:sz w:val="22"/>
          <w:szCs w:val="22"/>
        </w:rPr>
        <w:t>VODOVOD</w:t>
      </w:r>
      <w:r>
        <w:rPr>
          <w:b/>
          <w:bCs/>
          <w:color w:val="111111"/>
          <w:sz w:val="22"/>
          <w:szCs w:val="22"/>
        </w:rPr>
        <w:t xml:space="preserve"> </w:t>
      </w:r>
    </w:p>
    <w:p w14:paraId="0795BE3A" w14:textId="77777777" w:rsidR="003A2FA7" w:rsidRPr="003A2FA7" w:rsidRDefault="003A2FA7" w:rsidP="003A2FA7">
      <w:pPr>
        <w:pStyle w:val="Default"/>
        <w:spacing w:line="276" w:lineRule="auto"/>
        <w:jc w:val="both"/>
        <w:rPr>
          <w:color w:val="111111"/>
          <w:sz w:val="22"/>
          <w:szCs w:val="22"/>
        </w:rPr>
      </w:pPr>
      <w:r w:rsidRPr="003A2FA7">
        <w:rPr>
          <w:color w:val="111111"/>
          <w:sz w:val="22"/>
          <w:szCs w:val="22"/>
        </w:rPr>
        <w:t>Projektant mora na predmetnem območju VVP Maribor vzhod in VVP Maribor zahod preveriti potek vseh obstoječih in načrtovanih vodovodov ter v projektni dokumentaciji obdelati prestavitve ali zaščite tako, da se cevovod med gradnjo in obratovanjem načrtovanih ureditev ne poškoduje.</w:t>
      </w:r>
    </w:p>
    <w:p w14:paraId="16AF781C" w14:textId="77777777" w:rsidR="003A2FA7" w:rsidRPr="003A2FA7" w:rsidRDefault="003A2FA7" w:rsidP="003A2FA7">
      <w:pPr>
        <w:pStyle w:val="Default"/>
        <w:spacing w:line="276" w:lineRule="auto"/>
        <w:jc w:val="both"/>
        <w:rPr>
          <w:color w:val="111111"/>
          <w:sz w:val="22"/>
          <w:szCs w:val="22"/>
        </w:rPr>
      </w:pPr>
    </w:p>
    <w:p w14:paraId="649F971F" w14:textId="77777777" w:rsidR="003A2FA7" w:rsidRPr="003A2FA7" w:rsidRDefault="003A2FA7" w:rsidP="003A2FA7">
      <w:pPr>
        <w:pStyle w:val="Default"/>
        <w:spacing w:line="276" w:lineRule="auto"/>
        <w:jc w:val="both"/>
        <w:rPr>
          <w:color w:val="111111"/>
          <w:sz w:val="22"/>
          <w:szCs w:val="22"/>
        </w:rPr>
      </w:pPr>
      <w:r w:rsidRPr="003A2FA7">
        <w:rPr>
          <w:color w:val="111111"/>
          <w:sz w:val="22"/>
          <w:szCs w:val="22"/>
        </w:rPr>
        <w:t xml:space="preserve">Na območju obstoječih počivališč Maribor vzhod in zahod je že vzpostavljeno zankasto speljano vodovodno omrežje NL DN150 mm. Predvidena je navezava novega vodovoda NL DN150 mm, ki je hkrati hidrantno omrežje za zagotavljanje požarne varnosti (hidranti na medsebojni razdalji 80 m, odvzem 10 l/s pri 2,5 bar). Na območju VVP Maribor zahod predvidena gradnja tangira obstoječe vodovodno omrežje NL DN150 mm; v fazi gradnje je predvideno varovanje obstoječega vodovoda pred </w:t>
      </w:r>
      <w:r w:rsidRPr="003A2FA7">
        <w:rPr>
          <w:color w:val="111111"/>
          <w:sz w:val="22"/>
          <w:szCs w:val="22"/>
        </w:rPr>
        <w:lastRenderedPageBreak/>
        <w:t>porušitvijo. Za vse nove objekte so predvideni novi priključki prek vodomera z daljinskim odčitavanjem v AB vodomernem jašku. Upravljavec vodovodnega omrežja na lokaciji VVP Maribor je Mariborski vodovod, javno podjetje d. d.</w:t>
      </w:r>
    </w:p>
    <w:p w14:paraId="59756F01" w14:textId="77777777" w:rsidR="003A2FA7" w:rsidRPr="003A2FA7" w:rsidRDefault="003A2FA7" w:rsidP="003A2FA7">
      <w:pPr>
        <w:pStyle w:val="Default"/>
        <w:spacing w:line="276" w:lineRule="auto"/>
        <w:jc w:val="both"/>
        <w:rPr>
          <w:color w:val="111111"/>
          <w:sz w:val="22"/>
          <w:szCs w:val="22"/>
        </w:rPr>
      </w:pPr>
    </w:p>
    <w:p w14:paraId="0930650A" w14:textId="77777777" w:rsidR="003A2FA7" w:rsidRPr="003A2FA7" w:rsidRDefault="003A2FA7" w:rsidP="003A2FA7">
      <w:pPr>
        <w:pStyle w:val="Default"/>
        <w:spacing w:line="276" w:lineRule="auto"/>
        <w:jc w:val="both"/>
        <w:rPr>
          <w:color w:val="111111"/>
          <w:sz w:val="22"/>
          <w:szCs w:val="22"/>
        </w:rPr>
      </w:pPr>
      <w:r w:rsidRPr="003A2FA7">
        <w:rPr>
          <w:color w:val="111111"/>
          <w:sz w:val="22"/>
          <w:szCs w:val="22"/>
        </w:rPr>
        <w:t>Projektiranje in izvedba križanj vodovodov z načrtovano infrastrukturo, servisnimi cestami in parkirnimi površinami VVP Maribor mora potekati v skladu s projektnimi pogoji upravljavca Mariborskega vodovoda, javnega podjetja d. d. (mnenje št. IV/441 z dne 17. 6. 2024). Pred izvedbo načrtovanih ureditev bo treba obstoječe vode, naprave in objekte gospodarske javne infrastrukture zakoličiti in ustrezno zaščititi. Vse projektirane rešitve je treba uskladiti z upravljavcem vodovodnega omrežja.</w:t>
      </w:r>
    </w:p>
    <w:p w14:paraId="20A0E4C9" w14:textId="77777777" w:rsidR="003A2FA7" w:rsidRPr="003A2FA7" w:rsidRDefault="003A2FA7" w:rsidP="003A2FA7">
      <w:pPr>
        <w:pStyle w:val="Default"/>
        <w:spacing w:line="276" w:lineRule="auto"/>
        <w:jc w:val="both"/>
        <w:rPr>
          <w:color w:val="111111"/>
          <w:sz w:val="22"/>
          <w:szCs w:val="22"/>
        </w:rPr>
      </w:pPr>
    </w:p>
    <w:p w14:paraId="5775B6AE" w14:textId="77777777" w:rsidR="003A2FA7" w:rsidRPr="003A2FA7" w:rsidRDefault="003A2FA7" w:rsidP="003A2FA7">
      <w:pPr>
        <w:pStyle w:val="Default"/>
        <w:spacing w:line="276" w:lineRule="auto"/>
        <w:jc w:val="both"/>
        <w:rPr>
          <w:color w:val="111111"/>
          <w:sz w:val="22"/>
          <w:szCs w:val="22"/>
        </w:rPr>
      </w:pPr>
      <w:r w:rsidRPr="003A2FA7">
        <w:rPr>
          <w:color w:val="111111"/>
          <w:sz w:val="22"/>
          <w:szCs w:val="22"/>
        </w:rPr>
        <w:t>Na predmetnem območju VVP Maribor je treba za strokovne podlage upoštevati vso do zdaj izdelano dokumentacijo in veljavno zakonodajo. Projektna rešitev mora biti izdelana skladno s Pravilnikom o projektni in drugi dokumentaciji ter obrazcih pri graditvi objektov (Uradni list RS, št. 30/23) in pravilih stroke.</w:t>
      </w:r>
    </w:p>
    <w:p w14:paraId="59EE0BDF" w14:textId="77777777" w:rsidR="003A2FA7" w:rsidRPr="003A2FA7" w:rsidRDefault="003A2FA7" w:rsidP="003A2FA7">
      <w:pPr>
        <w:pStyle w:val="Default"/>
        <w:spacing w:line="276" w:lineRule="auto"/>
        <w:jc w:val="both"/>
        <w:rPr>
          <w:color w:val="111111"/>
          <w:sz w:val="22"/>
          <w:szCs w:val="22"/>
        </w:rPr>
      </w:pPr>
    </w:p>
    <w:p w14:paraId="1C4A61F9" w14:textId="77777777" w:rsidR="003A2FA7" w:rsidRPr="003A2FA7" w:rsidRDefault="003A2FA7" w:rsidP="003A2FA7">
      <w:pPr>
        <w:pStyle w:val="Default"/>
        <w:spacing w:line="276" w:lineRule="auto"/>
        <w:jc w:val="both"/>
        <w:rPr>
          <w:color w:val="111111"/>
          <w:sz w:val="22"/>
          <w:szCs w:val="22"/>
        </w:rPr>
      </w:pPr>
      <w:r w:rsidRPr="003A2FA7">
        <w:rPr>
          <w:color w:val="111111"/>
          <w:sz w:val="22"/>
          <w:szCs w:val="22"/>
        </w:rPr>
        <w:t xml:space="preserve">Pri tehničnem opisu izvedbe vodovoda, tlačnih preizkusov, postopkov izpiranja, dezinfekcije in analize vode upoštevati zahteve standarda SIST EN 805:2000. Pri projektiranju vodovoda je treba upoštevati zahtevane odmike in zaščitne ukrepe od ostalih komunalnih vodov in objektov, podanih s strani predmetnih </w:t>
      </w:r>
      <w:proofErr w:type="spellStart"/>
      <w:r w:rsidRPr="003A2FA7">
        <w:rPr>
          <w:color w:val="111111"/>
          <w:sz w:val="22"/>
          <w:szCs w:val="22"/>
        </w:rPr>
        <w:t>mnenjedajalcev</w:t>
      </w:r>
      <w:proofErr w:type="spellEnd"/>
      <w:r w:rsidRPr="003A2FA7">
        <w:rPr>
          <w:color w:val="111111"/>
          <w:sz w:val="22"/>
          <w:szCs w:val="22"/>
        </w:rPr>
        <w:t>, tehničnih predpisov in standardov. V primeru postavitve hidrantov na vodovodnem omrežju, zaradi zahtev zakonodaje, preveriti pretočno tlačne razmere in predvideti meritve v skladu s Pravilnikom za preizkušanje hidrantnih omrežij. Zaradi delovanja hidravličnih sil na lomih in odcepih hidrantnega omrežja predvideti ustrezne vodovodne varovalne objemke in betonske podpore proti izvleku.</w:t>
      </w:r>
    </w:p>
    <w:p w14:paraId="6C9D5FE0" w14:textId="77777777" w:rsidR="003A2FA7" w:rsidRPr="003A2FA7" w:rsidRDefault="003A2FA7" w:rsidP="003A2FA7">
      <w:pPr>
        <w:pStyle w:val="Default"/>
        <w:spacing w:line="276" w:lineRule="auto"/>
        <w:jc w:val="both"/>
        <w:rPr>
          <w:color w:val="111111"/>
          <w:sz w:val="22"/>
          <w:szCs w:val="22"/>
        </w:rPr>
      </w:pPr>
    </w:p>
    <w:p w14:paraId="6C740D15" w14:textId="77777777" w:rsidR="003A2FA7" w:rsidRPr="003A2FA7" w:rsidRDefault="003A2FA7" w:rsidP="003A2FA7">
      <w:pPr>
        <w:pStyle w:val="Default"/>
        <w:spacing w:line="276" w:lineRule="auto"/>
        <w:jc w:val="both"/>
        <w:rPr>
          <w:color w:val="111111"/>
          <w:sz w:val="22"/>
          <w:szCs w:val="22"/>
        </w:rPr>
      </w:pPr>
      <w:r w:rsidRPr="003A2FA7">
        <w:rPr>
          <w:color w:val="111111"/>
          <w:sz w:val="22"/>
          <w:szCs w:val="22"/>
        </w:rPr>
        <w:t xml:space="preserve">V primeru izvedbe cevovodov iz </w:t>
      </w:r>
      <w:proofErr w:type="spellStart"/>
      <w:r w:rsidRPr="003A2FA7">
        <w:rPr>
          <w:color w:val="111111"/>
          <w:sz w:val="22"/>
          <w:szCs w:val="22"/>
        </w:rPr>
        <w:t>nodularne</w:t>
      </w:r>
      <w:proofErr w:type="spellEnd"/>
      <w:r w:rsidRPr="003A2FA7">
        <w:rPr>
          <w:color w:val="111111"/>
          <w:sz w:val="22"/>
          <w:szCs w:val="22"/>
        </w:rPr>
        <w:t xml:space="preserve"> (</w:t>
      </w:r>
      <w:proofErr w:type="spellStart"/>
      <w:r w:rsidRPr="003A2FA7">
        <w:rPr>
          <w:color w:val="111111"/>
          <w:sz w:val="22"/>
          <w:szCs w:val="22"/>
        </w:rPr>
        <w:t>duktilne</w:t>
      </w:r>
      <w:proofErr w:type="spellEnd"/>
      <w:r w:rsidRPr="003A2FA7">
        <w:rPr>
          <w:color w:val="111111"/>
          <w:sz w:val="22"/>
          <w:szCs w:val="22"/>
        </w:rPr>
        <w:t xml:space="preserve">) litine upoštevati veljavni standard SIST EN 545:2011 za cevi, </w:t>
      </w:r>
      <w:proofErr w:type="spellStart"/>
      <w:r w:rsidRPr="003A2FA7">
        <w:rPr>
          <w:color w:val="111111"/>
          <w:sz w:val="22"/>
          <w:szCs w:val="22"/>
        </w:rPr>
        <w:t>fitinge</w:t>
      </w:r>
      <w:proofErr w:type="spellEnd"/>
      <w:r w:rsidRPr="003A2FA7">
        <w:rPr>
          <w:color w:val="111111"/>
          <w:sz w:val="22"/>
          <w:szCs w:val="22"/>
        </w:rPr>
        <w:t xml:space="preserve"> in pribor iz </w:t>
      </w:r>
      <w:proofErr w:type="spellStart"/>
      <w:r w:rsidRPr="003A2FA7">
        <w:rPr>
          <w:color w:val="111111"/>
          <w:sz w:val="22"/>
          <w:szCs w:val="22"/>
        </w:rPr>
        <w:t>nodularne</w:t>
      </w:r>
      <w:proofErr w:type="spellEnd"/>
      <w:r w:rsidRPr="003A2FA7">
        <w:rPr>
          <w:color w:val="111111"/>
          <w:sz w:val="22"/>
          <w:szCs w:val="22"/>
        </w:rPr>
        <w:t xml:space="preserve"> litine. V primeru izvedbe vodovoda iz polietilena PE-HD visoke gostote, tip PE100 upoštevati veljavni standard SIST EN 12201, od 1. do 7. del. Medsebojno spajanje PE cevi predvideti z </w:t>
      </w:r>
      <w:proofErr w:type="spellStart"/>
      <w:r w:rsidRPr="003A2FA7">
        <w:rPr>
          <w:color w:val="111111"/>
          <w:sz w:val="22"/>
          <w:szCs w:val="22"/>
        </w:rPr>
        <w:t>elektrouporovnimi</w:t>
      </w:r>
      <w:proofErr w:type="spellEnd"/>
      <w:r w:rsidRPr="003A2FA7">
        <w:rPr>
          <w:color w:val="111111"/>
          <w:sz w:val="22"/>
          <w:szCs w:val="22"/>
        </w:rPr>
        <w:t xml:space="preserve"> spojkami, navezave novega na obstoječe vodovodno omrežje predvideti z univerzalnimi spojkami.</w:t>
      </w:r>
    </w:p>
    <w:p w14:paraId="3B26D072" w14:textId="77777777" w:rsidR="003A2FA7" w:rsidRPr="003A2FA7" w:rsidRDefault="003A2FA7" w:rsidP="003A2FA7">
      <w:pPr>
        <w:pStyle w:val="Default"/>
        <w:spacing w:line="276" w:lineRule="auto"/>
        <w:jc w:val="both"/>
        <w:rPr>
          <w:color w:val="111111"/>
          <w:sz w:val="22"/>
          <w:szCs w:val="22"/>
        </w:rPr>
      </w:pPr>
    </w:p>
    <w:p w14:paraId="0E80A63B" w14:textId="5B177BF4" w:rsidR="00BA0B4D" w:rsidRDefault="003A2FA7" w:rsidP="003A2FA7">
      <w:pPr>
        <w:pStyle w:val="Default"/>
        <w:spacing w:line="276" w:lineRule="auto"/>
        <w:jc w:val="both"/>
      </w:pPr>
      <w:r w:rsidRPr="003A2FA7">
        <w:rPr>
          <w:color w:val="111111"/>
          <w:sz w:val="22"/>
          <w:szCs w:val="22"/>
        </w:rPr>
        <w:t>V projektni rešitvi je treba upoštevati tudi vse potrebne pogoje dela v varnostnem pasu vodovoda, v primeru zahteve upravljavca obdelati tudi opuščeni del vodovoda in projektno obdelati tudi vsa začasna napajanja uporabnikov za primer prevezave prestavljenega vodovoda ali motenega dostopa do vode, v kolikor bo to zahteva upravljavca vodovodnega sistema.</w:t>
      </w:r>
    </w:p>
    <w:sectPr w:rsidR="00BA0B4D" w:rsidSect="00D40219">
      <w:headerReference w:type="default" r:id="rId8"/>
      <w:footerReference w:type="default" r:id="rId9"/>
      <w:pgSz w:w="11906" w:h="17338"/>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CC5EC" w14:textId="77777777" w:rsidR="0082705E" w:rsidRDefault="0082705E" w:rsidP="00D406FB">
      <w:pPr>
        <w:spacing w:after="0" w:line="240" w:lineRule="auto"/>
      </w:pPr>
      <w:r>
        <w:separator/>
      </w:r>
    </w:p>
  </w:endnote>
  <w:endnote w:type="continuationSeparator" w:id="0">
    <w:p w14:paraId="671C8989" w14:textId="77777777" w:rsidR="0082705E" w:rsidRDefault="0082705E" w:rsidP="00D40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2F577" w14:textId="69E560E5" w:rsidR="00CB113D" w:rsidRDefault="00CB113D" w:rsidP="00CB113D">
    <w:pPr>
      <w:pStyle w:val="Noga"/>
      <w:jc w:val="center"/>
    </w:pPr>
    <w:r>
      <w:fldChar w:fldCharType="begin"/>
    </w:r>
    <w:r>
      <w:instrText xml:space="preserve"> PAGE   \* MERGEFORMAT </w:instrText>
    </w:r>
    <w:r>
      <w:fldChar w:fldCharType="separate"/>
    </w:r>
    <w:r>
      <w:rPr>
        <w:noProof/>
      </w:rPr>
      <w:t>1</w:t>
    </w:r>
    <w:r>
      <w:fldChar w:fldCharType="end"/>
    </w:r>
    <w:r>
      <w:t>/</w:t>
    </w:r>
    <w:fldSimple w:instr=" NUMPAGES   \* MERGEFORMAT ">
      <w:r>
        <w:rPr>
          <w:noProof/>
        </w:rPr>
        <w:t>2</w:t>
      </w:r>
    </w:fldSimple>
  </w:p>
  <w:p w14:paraId="4CAB7A6C" w14:textId="77777777" w:rsidR="00CB113D" w:rsidRDefault="00CB113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A56F0" w14:textId="77777777" w:rsidR="0082705E" w:rsidRDefault="0082705E" w:rsidP="00D406FB">
      <w:pPr>
        <w:spacing w:after="0" w:line="240" w:lineRule="auto"/>
      </w:pPr>
      <w:r>
        <w:separator/>
      </w:r>
    </w:p>
  </w:footnote>
  <w:footnote w:type="continuationSeparator" w:id="0">
    <w:p w14:paraId="2FE049DC" w14:textId="77777777" w:rsidR="0082705E" w:rsidRDefault="0082705E" w:rsidP="00D406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EA3D1" w14:textId="575E967D" w:rsidR="00D406FB" w:rsidRDefault="00FB042C" w:rsidP="00D406FB">
    <w:pPr>
      <w:pBdr>
        <w:bottom w:val="single" w:sz="4" w:space="1" w:color="auto"/>
      </w:pBdr>
    </w:pPr>
    <w:bookmarkStart w:id="0" w:name="_Hlk226118463"/>
    <w:r w:rsidRPr="00AB2183">
      <w:rPr>
        <w:noProof/>
        <w:sz w:val="12"/>
        <w:szCs w:val="14"/>
      </w:rPr>
      <w:t>IZDELAVA PROJEKTNE DOKUMENTACIJE DGD IN PZI ZA VVP LOM IN MARIBOR</w:t>
    </w:r>
    <w:bookmarkEnd w:id="0"/>
    <w:r w:rsidR="00D406FB">
      <w:rPr>
        <w:noProof/>
      </w:rPr>
      <w:tab/>
    </w:r>
    <w:r w:rsidR="002F27E0">
      <w:rPr>
        <w:noProof/>
      </w:rPr>
      <w:tab/>
    </w:r>
    <w:r w:rsidR="007B018B">
      <w:rPr>
        <w:noProof/>
      </w:rPr>
      <w:tab/>
      <w:t xml:space="preserve">          </w:t>
    </w:r>
    <w:r>
      <w:rPr>
        <w:noProof/>
      </w:rPr>
      <w:t xml:space="preserve">  </w:t>
    </w:r>
    <w:r w:rsidR="00D406FB" w:rsidRPr="007C6C75">
      <w:rPr>
        <w:b/>
        <w:bCs/>
        <w:sz w:val="20"/>
        <w:szCs w:val="20"/>
      </w:rPr>
      <w:t xml:space="preserve">PRILOGA </w:t>
    </w:r>
    <w:r w:rsidR="00654A2D" w:rsidRPr="007C6C75">
      <w:rPr>
        <w:b/>
        <w:bCs/>
        <w:sz w:val="20"/>
        <w:szCs w:val="20"/>
      </w:rPr>
      <w:t>9</w:t>
    </w:r>
    <w:r w:rsidR="00C23320">
      <w:rPr>
        <w:b/>
        <w:bCs/>
        <w:sz w:val="20"/>
        <w:szCs w:val="20"/>
      </w:rPr>
      <w:t>b</w:t>
    </w:r>
    <w:r w:rsidR="00D406FB" w:rsidRPr="007C6C75">
      <w:rPr>
        <w:b/>
        <w:bCs/>
        <w:sz w:val="20"/>
        <w:szCs w:val="20"/>
      </w:rPr>
      <w:t xml:space="preserve">: </w:t>
    </w:r>
    <w:r w:rsidR="00654A2D" w:rsidRPr="007C6C75">
      <w:rPr>
        <w:b/>
        <w:bCs/>
        <w:sz w:val="20"/>
        <w:szCs w:val="20"/>
      </w:rPr>
      <w:t>Plinovod in vodovod</w:t>
    </w:r>
    <w:r w:rsidR="00D406FB" w:rsidRPr="007C6C75">
      <w:rPr>
        <w:b/>
        <w:bCs/>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948CC"/>
    <w:multiLevelType w:val="hybridMultilevel"/>
    <w:tmpl w:val="B2B2D132"/>
    <w:lvl w:ilvl="0" w:tplc="54E8B184">
      <w:start w:val="3"/>
      <w:numFmt w:val="bullet"/>
      <w:lvlText w:val="-"/>
      <w:lvlJc w:val="left"/>
      <w:pPr>
        <w:ind w:left="720" w:hanging="360"/>
      </w:pPr>
      <w:rPr>
        <w:rFonts w:ascii="Calibri" w:eastAsiaTheme="minorHAnsi" w:hAnsi="Calibri" w:cs="Calibri" w:hint="default"/>
        <w:color w:val="11111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67C"/>
    <w:rsid w:val="00041056"/>
    <w:rsid w:val="000817F8"/>
    <w:rsid w:val="000829A8"/>
    <w:rsid w:val="000D6E2F"/>
    <w:rsid w:val="002202BA"/>
    <w:rsid w:val="002A69B6"/>
    <w:rsid w:val="002F27E0"/>
    <w:rsid w:val="003628E6"/>
    <w:rsid w:val="003A2FA7"/>
    <w:rsid w:val="003F327D"/>
    <w:rsid w:val="0047767C"/>
    <w:rsid w:val="00654A2D"/>
    <w:rsid w:val="00682394"/>
    <w:rsid w:val="006A2A09"/>
    <w:rsid w:val="00794E13"/>
    <w:rsid w:val="007B018B"/>
    <w:rsid w:val="007C6C75"/>
    <w:rsid w:val="007F0174"/>
    <w:rsid w:val="00800149"/>
    <w:rsid w:val="0082705E"/>
    <w:rsid w:val="008C6B56"/>
    <w:rsid w:val="008E4A4C"/>
    <w:rsid w:val="00A2685F"/>
    <w:rsid w:val="00A37FBC"/>
    <w:rsid w:val="00AA3F1B"/>
    <w:rsid w:val="00BA0B4D"/>
    <w:rsid w:val="00C176E2"/>
    <w:rsid w:val="00C23320"/>
    <w:rsid w:val="00CB113D"/>
    <w:rsid w:val="00D02BDE"/>
    <w:rsid w:val="00D20FA5"/>
    <w:rsid w:val="00D406FB"/>
    <w:rsid w:val="00D82DB2"/>
    <w:rsid w:val="00EA24E0"/>
    <w:rsid w:val="00F618E0"/>
    <w:rsid w:val="00FB04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7CDC7"/>
  <w15:chartTrackingRefBased/>
  <w15:docId w15:val="{35ECC6C3-A94A-4802-9BD3-DF04DA79D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47767C"/>
    <w:pPr>
      <w:autoSpaceDE w:val="0"/>
      <w:autoSpaceDN w:val="0"/>
      <w:adjustRightInd w:val="0"/>
      <w:spacing w:after="0" w:line="240" w:lineRule="auto"/>
    </w:pPr>
    <w:rPr>
      <w:rFonts w:ascii="Calibri" w:hAnsi="Calibri" w:cs="Calibri"/>
      <w:color w:val="000000"/>
      <w:sz w:val="24"/>
      <w:szCs w:val="24"/>
    </w:rPr>
  </w:style>
  <w:style w:type="paragraph" w:styleId="Glava">
    <w:name w:val="header"/>
    <w:basedOn w:val="Navaden"/>
    <w:link w:val="GlavaZnak"/>
    <w:uiPriority w:val="99"/>
    <w:unhideWhenUsed/>
    <w:rsid w:val="00D406FB"/>
    <w:pPr>
      <w:tabs>
        <w:tab w:val="center" w:pos="4536"/>
        <w:tab w:val="right" w:pos="9072"/>
      </w:tabs>
      <w:spacing w:after="0" w:line="240" w:lineRule="auto"/>
    </w:pPr>
  </w:style>
  <w:style w:type="character" w:customStyle="1" w:styleId="GlavaZnak">
    <w:name w:val="Glava Znak"/>
    <w:basedOn w:val="Privzetapisavaodstavka"/>
    <w:link w:val="Glava"/>
    <w:uiPriority w:val="99"/>
    <w:rsid w:val="00D406FB"/>
  </w:style>
  <w:style w:type="paragraph" w:styleId="Noga">
    <w:name w:val="footer"/>
    <w:basedOn w:val="Navaden"/>
    <w:link w:val="NogaZnak"/>
    <w:uiPriority w:val="99"/>
    <w:unhideWhenUsed/>
    <w:rsid w:val="00D406FB"/>
    <w:pPr>
      <w:tabs>
        <w:tab w:val="center" w:pos="4536"/>
        <w:tab w:val="right" w:pos="9072"/>
      </w:tabs>
      <w:spacing w:after="0" w:line="240" w:lineRule="auto"/>
    </w:pPr>
  </w:style>
  <w:style w:type="character" w:customStyle="1" w:styleId="NogaZnak">
    <w:name w:val="Noga Znak"/>
    <w:basedOn w:val="Privzetapisavaodstavka"/>
    <w:link w:val="Noga"/>
    <w:uiPriority w:val="99"/>
    <w:rsid w:val="00D406FB"/>
  </w:style>
  <w:style w:type="character" w:styleId="Hiperpovezava">
    <w:name w:val="Hyperlink"/>
    <w:basedOn w:val="Privzetapisavaodstavka"/>
    <w:uiPriority w:val="99"/>
    <w:semiHidden/>
    <w:unhideWhenUsed/>
    <w:rsid w:val="00654A2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2890A2-4547-4283-B9AD-1681BFDF5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850</Words>
  <Characters>4849</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Matevž Kocjan</dc:creator>
  <cp:keywords/>
  <dc:description/>
  <cp:lastModifiedBy>Matevž Kocjan</cp:lastModifiedBy>
  <cp:revision>22</cp:revision>
  <cp:lastPrinted>2026-01-15T14:40:00Z</cp:lastPrinted>
  <dcterms:created xsi:type="dcterms:W3CDTF">2025-12-12T08:27:00Z</dcterms:created>
  <dcterms:modified xsi:type="dcterms:W3CDTF">2026-05-19T12:34:00Z</dcterms:modified>
</cp:coreProperties>
</file>